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16453" w:rsidRPr="00187919" w:rsidRDefault="00416453" w:rsidP="00416453">
      <w:pPr>
        <w:spacing w:after="160" w:line="259" w:lineRule="auto"/>
        <w:rPr>
          <w:rFonts w:ascii="Arial" w:hAnsi="Arial" w:cs="Arial"/>
          <w:sz w:val="22"/>
          <w:szCs w:val="22"/>
        </w:rPr>
      </w:pPr>
      <w:r w:rsidRPr="00F206D8">
        <w:rPr>
          <w:rFonts w:ascii="Arial" w:hAnsi="Arial" w:cs="Arial"/>
          <w:b/>
        </w:rPr>
        <w:t>Table S1:</w:t>
      </w:r>
      <w:r w:rsidRPr="00F206D8">
        <w:rPr>
          <w:rFonts w:ascii="Arial" w:hAnsi="Arial" w:cs="Arial"/>
        </w:rPr>
        <w:t xml:space="preserve"> Immunohistochemistry analysis: reagents and conditions used for.</w:t>
      </w:r>
    </w:p>
    <w:tbl>
      <w:tblPr>
        <w:tblStyle w:val="LightList"/>
        <w:tblW w:w="9540" w:type="dxa"/>
        <w:tblLook w:val="04A0" w:firstRow="1" w:lastRow="0" w:firstColumn="1" w:lastColumn="0" w:noHBand="0" w:noVBand="1"/>
      </w:tblPr>
      <w:tblGrid>
        <w:gridCol w:w="2900"/>
        <w:gridCol w:w="1540"/>
        <w:gridCol w:w="1560"/>
        <w:gridCol w:w="1700"/>
        <w:gridCol w:w="1840"/>
      </w:tblGrid>
      <w:tr w:rsidR="00416453" w:rsidRPr="00F206D8" w:rsidTr="00F313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0" w:type="dxa"/>
            <w:shd w:val="clear" w:color="auto" w:fill="FFFFFF" w:themeFill="background1"/>
            <w:hideMark/>
          </w:tcPr>
          <w:p w:rsidR="00416453" w:rsidRPr="00F206D8" w:rsidRDefault="00416453" w:rsidP="00F31336">
            <w:pPr>
              <w:spacing w:line="48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val="pt-PT" w:eastAsia="pt-PT"/>
              </w:rPr>
            </w:pPr>
            <w:r w:rsidRPr="00F206D8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  <w:lang w:val="en-GB" w:eastAsia="pt-PT"/>
              </w:rPr>
              <w:t>Primary antibody clone</w:t>
            </w:r>
          </w:p>
        </w:tc>
        <w:tc>
          <w:tcPr>
            <w:tcW w:w="1540" w:type="dxa"/>
            <w:shd w:val="clear" w:color="auto" w:fill="FFFFFF" w:themeFill="background1"/>
            <w:hideMark/>
          </w:tcPr>
          <w:p w:rsidR="00416453" w:rsidRPr="00F206D8" w:rsidRDefault="00416453" w:rsidP="00F31336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pt-PT" w:eastAsia="pt-PT"/>
              </w:rPr>
            </w:pPr>
            <w:r w:rsidRPr="00F206D8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  <w:lang w:val="en-GB" w:eastAsia="pt-PT"/>
              </w:rPr>
              <w:t>Supplier</w:t>
            </w:r>
          </w:p>
        </w:tc>
        <w:tc>
          <w:tcPr>
            <w:tcW w:w="1560" w:type="dxa"/>
            <w:shd w:val="clear" w:color="auto" w:fill="FFFFFF" w:themeFill="background1"/>
            <w:hideMark/>
          </w:tcPr>
          <w:p w:rsidR="00416453" w:rsidRPr="00F206D8" w:rsidRDefault="00416453" w:rsidP="00F31336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pt-PT" w:eastAsia="pt-PT"/>
              </w:rPr>
            </w:pPr>
            <w:r w:rsidRPr="00F206D8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  <w:lang w:val="en-GB" w:eastAsia="pt-PT"/>
              </w:rPr>
              <w:t>Dilution</w:t>
            </w:r>
          </w:p>
        </w:tc>
        <w:tc>
          <w:tcPr>
            <w:tcW w:w="1700" w:type="dxa"/>
            <w:shd w:val="clear" w:color="auto" w:fill="FFFFFF" w:themeFill="background1"/>
            <w:hideMark/>
          </w:tcPr>
          <w:p w:rsidR="00416453" w:rsidRPr="00F206D8" w:rsidRDefault="00416453" w:rsidP="00F31336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pt-PT" w:eastAsia="pt-PT"/>
              </w:rPr>
            </w:pPr>
            <w:r w:rsidRPr="00F206D8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  <w:lang w:val="en-GB" w:eastAsia="pt-PT"/>
              </w:rPr>
              <w:t>Antigen retrieval</w:t>
            </w:r>
          </w:p>
        </w:tc>
        <w:tc>
          <w:tcPr>
            <w:tcW w:w="1840" w:type="dxa"/>
            <w:shd w:val="clear" w:color="auto" w:fill="FFFFFF" w:themeFill="background1"/>
            <w:hideMark/>
          </w:tcPr>
          <w:p w:rsidR="00416453" w:rsidRPr="00F206D8" w:rsidRDefault="00416453" w:rsidP="00F31336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pt-PT" w:eastAsia="pt-PT"/>
              </w:rPr>
            </w:pPr>
            <w:r w:rsidRPr="00F206D8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18"/>
                <w:lang w:val="en-GB" w:eastAsia="pt-PT"/>
              </w:rPr>
              <w:t>Detection system</w:t>
            </w:r>
          </w:p>
        </w:tc>
      </w:tr>
      <w:tr w:rsidR="00416453" w:rsidRPr="00F206D8" w:rsidTr="00F313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0" w:type="dxa"/>
            <w:hideMark/>
          </w:tcPr>
          <w:p w:rsidR="00416453" w:rsidRPr="00F206D8" w:rsidRDefault="00416453" w:rsidP="00F31336">
            <w:pPr>
              <w:spacing w:line="480" w:lineRule="auto"/>
              <w:jc w:val="center"/>
              <w:rPr>
                <w:rFonts w:ascii="Arial" w:eastAsia="Times New Roman" w:hAnsi="Arial" w:cs="Arial"/>
                <w:b w:val="0"/>
                <w:sz w:val="18"/>
                <w:szCs w:val="18"/>
                <w:lang w:val="pt-PT" w:eastAsia="pt-PT"/>
              </w:rPr>
            </w:pPr>
            <w:r w:rsidRPr="00F206D8">
              <w:rPr>
                <w:rFonts w:ascii="Arial" w:eastAsia="Times New Roman" w:hAnsi="Arial" w:cs="Arial"/>
                <w:b w:val="0"/>
                <w:color w:val="000000" w:themeColor="text1"/>
                <w:kern w:val="24"/>
                <w:sz w:val="18"/>
                <w:szCs w:val="18"/>
                <w:lang w:val="en-GB" w:eastAsia="pt-PT"/>
              </w:rPr>
              <w:t>E-cadherin (NCH 38)</w:t>
            </w:r>
          </w:p>
        </w:tc>
        <w:tc>
          <w:tcPr>
            <w:tcW w:w="1540" w:type="dxa"/>
            <w:hideMark/>
          </w:tcPr>
          <w:p w:rsidR="00416453" w:rsidRPr="00F206D8" w:rsidRDefault="00416453" w:rsidP="00F3133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pt-PT" w:eastAsia="pt-PT"/>
              </w:rPr>
            </w:pPr>
            <w:r w:rsidRPr="00F206D8">
              <w:rPr>
                <w:rFonts w:ascii="Arial" w:eastAsiaTheme="minorEastAsia" w:hAnsi="Arial" w:cs="Arial"/>
                <w:color w:val="000000" w:themeColor="text1"/>
                <w:kern w:val="24"/>
                <w:sz w:val="18"/>
                <w:szCs w:val="18"/>
                <w:lang w:val="en-GB" w:eastAsia="pt-PT"/>
              </w:rPr>
              <w:t>Dako</w:t>
            </w:r>
          </w:p>
          <w:p w:rsidR="00416453" w:rsidRPr="00F206D8" w:rsidRDefault="00416453" w:rsidP="00F3133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pt-PT" w:eastAsia="pt-PT"/>
              </w:rPr>
            </w:pPr>
            <w:r w:rsidRPr="00F206D8">
              <w:rPr>
                <w:rFonts w:ascii="Arial" w:eastAsiaTheme="minorEastAsia" w:hAnsi="Arial" w:cs="Arial"/>
                <w:color w:val="000000" w:themeColor="text1"/>
                <w:kern w:val="24"/>
                <w:sz w:val="18"/>
                <w:szCs w:val="18"/>
                <w:lang w:val="en-GB" w:eastAsia="pt-PT"/>
              </w:rPr>
              <w:t xml:space="preserve"> (M3612)</w:t>
            </w:r>
          </w:p>
        </w:tc>
        <w:tc>
          <w:tcPr>
            <w:tcW w:w="1560" w:type="dxa"/>
            <w:hideMark/>
          </w:tcPr>
          <w:p w:rsidR="00416453" w:rsidRPr="00F206D8" w:rsidRDefault="00416453" w:rsidP="00F3133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pt-PT" w:eastAsia="pt-PT"/>
              </w:rPr>
            </w:pPr>
            <w:r w:rsidRPr="00F206D8">
              <w:rPr>
                <w:rFonts w:ascii="Arial" w:eastAsiaTheme="minorEastAsia" w:hAnsi="Arial" w:cs="Arial"/>
                <w:color w:val="000000" w:themeColor="text1"/>
                <w:kern w:val="24"/>
                <w:sz w:val="18"/>
                <w:szCs w:val="18"/>
                <w:lang w:val="en-GB" w:eastAsia="pt-PT"/>
              </w:rPr>
              <w:t>1:80</w:t>
            </w:r>
          </w:p>
          <w:p w:rsidR="00416453" w:rsidRPr="00F206D8" w:rsidRDefault="00416453" w:rsidP="00F3133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pt-PT" w:eastAsia="pt-PT"/>
              </w:rPr>
            </w:pPr>
            <w:r w:rsidRPr="00F206D8">
              <w:rPr>
                <w:rFonts w:ascii="Arial" w:eastAsiaTheme="minorEastAsia" w:hAnsi="Arial" w:cs="Arial"/>
                <w:color w:val="000000" w:themeColor="text1"/>
                <w:kern w:val="24"/>
                <w:sz w:val="18"/>
                <w:szCs w:val="18"/>
                <w:lang w:val="en-GB" w:eastAsia="pt-PT"/>
              </w:rPr>
              <w:t xml:space="preserve"> (28 minutes)</w:t>
            </w:r>
          </w:p>
        </w:tc>
        <w:tc>
          <w:tcPr>
            <w:tcW w:w="1700" w:type="dxa"/>
            <w:hideMark/>
          </w:tcPr>
          <w:p w:rsidR="00416453" w:rsidRPr="00F206D8" w:rsidRDefault="00416453" w:rsidP="00F3133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pt-PT" w:eastAsia="pt-PT"/>
              </w:rPr>
            </w:pPr>
            <w:r w:rsidRPr="00F206D8">
              <w:rPr>
                <w:rFonts w:ascii="Arial" w:eastAsiaTheme="minorEastAsia" w:hAnsi="Arial" w:cs="Arial"/>
                <w:color w:val="000000" w:themeColor="text1"/>
                <w:kern w:val="24"/>
                <w:sz w:val="18"/>
                <w:szCs w:val="18"/>
                <w:lang w:val="en-GB" w:eastAsia="pt-PT"/>
              </w:rPr>
              <w:t>40 min with CC1*</w:t>
            </w:r>
          </w:p>
        </w:tc>
        <w:tc>
          <w:tcPr>
            <w:tcW w:w="1840" w:type="dxa"/>
            <w:hideMark/>
          </w:tcPr>
          <w:p w:rsidR="00416453" w:rsidRPr="00F206D8" w:rsidRDefault="00416453" w:rsidP="00F3133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pt-PT" w:eastAsia="pt-PT"/>
              </w:rPr>
            </w:pPr>
            <w:r w:rsidRPr="00F206D8">
              <w:rPr>
                <w:rFonts w:ascii="Arial" w:eastAsiaTheme="minorEastAsia" w:hAnsi="Arial" w:cs="Arial"/>
                <w:color w:val="000000" w:themeColor="text1"/>
                <w:kern w:val="24"/>
                <w:sz w:val="18"/>
                <w:szCs w:val="18"/>
                <w:lang w:val="en-GB" w:eastAsia="pt-PT"/>
              </w:rPr>
              <w:t>Optiview#</w:t>
            </w:r>
          </w:p>
        </w:tc>
      </w:tr>
      <w:tr w:rsidR="00416453" w:rsidRPr="00F206D8" w:rsidTr="00F3133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0" w:type="dxa"/>
            <w:hideMark/>
          </w:tcPr>
          <w:p w:rsidR="00416453" w:rsidRPr="00F206D8" w:rsidRDefault="00416453" w:rsidP="00F31336">
            <w:pPr>
              <w:spacing w:line="480" w:lineRule="auto"/>
              <w:jc w:val="center"/>
              <w:rPr>
                <w:rFonts w:ascii="Arial" w:eastAsia="Times New Roman" w:hAnsi="Arial" w:cs="Arial"/>
                <w:b w:val="0"/>
                <w:sz w:val="18"/>
                <w:szCs w:val="18"/>
                <w:lang w:val="pt-PT" w:eastAsia="pt-PT"/>
              </w:rPr>
            </w:pPr>
            <w:r w:rsidRPr="00F206D8">
              <w:rPr>
                <w:rFonts w:ascii="Arial" w:eastAsia="Times New Roman" w:hAnsi="Arial" w:cs="Arial"/>
                <w:b w:val="0"/>
                <w:color w:val="000000" w:themeColor="text1"/>
                <w:kern w:val="24"/>
                <w:sz w:val="18"/>
                <w:szCs w:val="18"/>
                <w:lang w:val="en-GB" w:eastAsia="pt-PT"/>
              </w:rPr>
              <w:t>Oestrogen receptor (SP1)</w:t>
            </w:r>
          </w:p>
        </w:tc>
        <w:tc>
          <w:tcPr>
            <w:tcW w:w="1540" w:type="dxa"/>
            <w:hideMark/>
          </w:tcPr>
          <w:p w:rsidR="00416453" w:rsidRPr="00F206D8" w:rsidRDefault="00416453" w:rsidP="00F3133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pt-PT" w:eastAsia="pt-PT"/>
              </w:rPr>
            </w:pPr>
            <w:r w:rsidRPr="00F206D8">
              <w:rPr>
                <w:rFonts w:ascii="Arial" w:eastAsiaTheme="minorEastAsia" w:hAnsi="Arial" w:cs="Arial"/>
                <w:color w:val="000000" w:themeColor="text1"/>
                <w:kern w:val="24"/>
                <w:sz w:val="18"/>
                <w:szCs w:val="18"/>
                <w:lang w:val="en-GB" w:eastAsia="pt-PT"/>
              </w:rPr>
              <w:t>Ventana</w:t>
            </w:r>
          </w:p>
          <w:p w:rsidR="00416453" w:rsidRPr="00F206D8" w:rsidRDefault="00416453" w:rsidP="00F3133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pt-PT" w:eastAsia="pt-PT"/>
              </w:rPr>
            </w:pPr>
            <w:r w:rsidRPr="00F206D8">
              <w:rPr>
                <w:rFonts w:ascii="Arial" w:eastAsiaTheme="minorEastAsia" w:hAnsi="Arial" w:cs="Arial"/>
                <w:color w:val="000000" w:themeColor="text1"/>
                <w:kern w:val="24"/>
                <w:sz w:val="18"/>
                <w:szCs w:val="18"/>
                <w:lang w:val="en-GB" w:eastAsia="pt-PT"/>
              </w:rPr>
              <w:t>(28 minutes)</w:t>
            </w:r>
          </w:p>
        </w:tc>
        <w:tc>
          <w:tcPr>
            <w:tcW w:w="1560" w:type="dxa"/>
            <w:hideMark/>
          </w:tcPr>
          <w:p w:rsidR="00416453" w:rsidRPr="00F206D8" w:rsidRDefault="00416453" w:rsidP="00F3133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pt-PT" w:eastAsia="pt-PT"/>
              </w:rPr>
            </w:pPr>
            <w:r w:rsidRPr="00F206D8">
              <w:rPr>
                <w:rFonts w:ascii="Arial" w:eastAsiaTheme="minorEastAsia" w:hAnsi="Arial" w:cs="Arial"/>
                <w:color w:val="000000" w:themeColor="text1"/>
                <w:kern w:val="24"/>
                <w:sz w:val="18"/>
                <w:szCs w:val="18"/>
                <w:lang w:val="en-GB" w:eastAsia="pt-PT"/>
              </w:rPr>
              <w:t>Pre-diluted</w:t>
            </w:r>
          </w:p>
          <w:p w:rsidR="00416453" w:rsidRPr="00F206D8" w:rsidRDefault="00416453" w:rsidP="00F3133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pt-PT" w:eastAsia="pt-PT"/>
              </w:rPr>
            </w:pPr>
            <w:r w:rsidRPr="00F206D8">
              <w:rPr>
                <w:rFonts w:ascii="Arial" w:eastAsiaTheme="minorEastAsia" w:hAnsi="Arial" w:cs="Arial"/>
                <w:color w:val="000000" w:themeColor="text1"/>
                <w:kern w:val="24"/>
                <w:sz w:val="18"/>
                <w:szCs w:val="18"/>
                <w:lang w:val="en-GB" w:eastAsia="pt-PT"/>
              </w:rPr>
              <w:t>(28 minutes)</w:t>
            </w:r>
          </w:p>
        </w:tc>
        <w:tc>
          <w:tcPr>
            <w:tcW w:w="1700" w:type="dxa"/>
            <w:hideMark/>
          </w:tcPr>
          <w:p w:rsidR="00416453" w:rsidRPr="00F206D8" w:rsidRDefault="00416453" w:rsidP="00F3133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pt-PT" w:eastAsia="pt-PT"/>
              </w:rPr>
            </w:pPr>
            <w:r w:rsidRPr="00F206D8">
              <w:rPr>
                <w:rFonts w:ascii="Arial" w:eastAsiaTheme="minorEastAsia" w:hAnsi="Arial" w:cs="Arial"/>
                <w:color w:val="000000" w:themeColor="text1"/>
                <w:kern w:val="24"/>
                <w:sz w:val="18"/>
                <w:szCs w:val="18"/>
                <w:lang w:val="en-GB" w:eastAsia="pt-PT"/>
              </w:rPr>
              <w:t>64 min with CC1*</w:t>
            </w:r>
          </w:p>
        </w:tc>
        <w:tc>
          <w:tcPr>
            <w:tcW w:w="1840" w:type="dxa"/>
            <w:hideMark/>
          </w:tcPr>
          <w:p w:rsidR="00416453" w:rsidRPr="00F206D8" w:rsidRDefault="00416453" w:rsidP="00F3133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pt-PT" w:eastAsia="pt-PT"/>
              </w:rPr>
            </w:pPr>
            <w:r w:rsidRPr="00F206D8">
              <w:rPr>
                <w:rFonts w:ascii="Arial" w:eastAsiaTheme="minorEastAsia" w:hAnsi="Arial" w:cs="Arial"/>
                <w:color w:val="000000" w:themeColor="text1"/>
                <w:kern w:val="24"/>
                <w:sz w:val="18"/>
                <w:szCs w:val="18"/>
                <w:lang w:val="en-GB" w:eastAsia="pt-PT"/>
              </w:rPr>
              <w:t>Ultraview#</w:t>
            </w:r>
          </w:p>
        </w:tc>
      </w:tr>
      <w:tr w:rsidR="00416453" w:rsidRPr="00F206D8" w:rsidTr="00F313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0" w:type="dxa"/>
            <w:hideMark/>
          </w:tcPr>
          <w:p w:rsidR="00416453" w:rsidRPr="00F206D8" w:rsidRDefault="00416453" w:rsidP="00F31336">
            <w:pPr>
              <w:spacing w:line="480" w:lineRule="auto"/>
              <w:jc w:val="center"/>
              <w:rPr>
                <w:rFonts w:ascii="Arial" w:eastAsia="Times New Roman" w:hAnsi="Arial" w:cs="Arial"/>
                <w:b w:val="0"/>
                <w:sz w:val="18"/>
                <w:szCs w:val="18"/>
                <w:lang w:val="pt-PT" w:eastAsia="pt-PT"/>
              </w:rPr>
            </w:pPr>
            <w:r w:rsidRPr="00F206D8">
              <w:rPr>
                <w:rFonts w:ascii="Arial" w:eastAsia="Times New Roman" w:hAnsi="Arial" w:cs="Arial"/>
                <w:b w:val="0"/>
                <w:color w:val="000000" w:themeColor="text1"/>
                <w:kern w:val="24"/>
                <w:sz w:val="18"/>
                <w:szCs w:val="18"/>
                <w:lang w:val="en-GB" w:eastAsia="pt-PT"/>
              </w:rPr>
              <w:t>KI67 (30-9)</w:t>
            </w:r>
          </w:p>
        </w:tc>
        <w:tc>
          <w:tcPr>
            <w:tcW w:w="1540" w:type="dxa"/>
            <w:hideMark/>
          </w:tcPr>
          <w:p w:rsidR="00416453" w:rsidRPr="00F206D8" w:rsidRDefault="00416453" w:rsidP="00F3133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pt-PT" w:eastAsia="pt-PT"/>
              </w:rPr>
            </w:pPr>
            <w:r w:rsidRPr="00F206D8">
              <w:rPr>
                <w:rFonts w:ascii="Arial" w:eastAsiaTheme="minorEastAsia" w:hAnsi="Arial" w:cs="Arial"/>
                <w:color w:val="000000" w:themeColor="text1"/>
                <w:kern w:val="24"/>
                <w:sz w:val="18"/>
                <w:szCs w:val="18"/>
                <w:lang w:val="en-GB" w:eastAsia="pt-PT"/>
              </w:rPr>
              <w:t>Ventana</w:t>
            </w:r>
          </w:p>
          <w:p w:rsidR="00416453" w:rsidRPr="00F206D8" w:rsidRDefault="00416453" w:rsidP="00F3133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pt-PT" w:eastAsia="pt-PT"/>
              </w:rPr>
            </w:pPr>
            <w:r w:rsidRPr="00F206D8">
              <w:rPr>
                <w:rFonts w:ascii="Arial" w:eastAsiaTheme="minorEastAsia" w:hAnsi="Arial" w:cs="Arial"/>
                <w:color w:val="000000" w:themeColor="text1"/>
                <w:kern w:val="24"/>
                <w:sz w:val="18"/>
                <w:szCs w:val="18"/>
                <w:lang w:val="en-GB" w:eastAsia="pt-PT"/>
              </w:rPr>
              <w:t>(790-4286)</w:t>
            </w:r>
          </w:p>
        </w:tc>
        <w:tc>
          <w:tcPr>
            <w:tcW w:w="1560" w:type="dxa"/>
            <w:hideMark/>
          </w:tcPr>
          <w:p w:rsidR="00416453" w:rsidRPr="00F206D8" w:rsidRDefault="00416453" w:rsidP="00F3133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pt-PT" w:eastAsia="pt-PT"/>
              </w:rPr>
            </w:pPr>
            <w:r w:rsidRPr="00F206D8">
              <w:rPr>
                <w:rFonts w:ascii="Arial" w:eastAsiaTheme="minorEastAsia" w:hAnsi="Arial" w:cs="Arial"/>
                <w:color w:val="000000" w:themeColor="text1"/>
                <w:kern w:val="24"/>
                <w:sz w:val="18"/>
                <w:szCs w:val="18"/>
                <w:lang w:val="en-GB" w:eastAsia="pt-PT"/>
              </w:rPr>
              <w:t>Pre-diluted</w:t>
            </w:r>
          </w:p>
          <w:p w:rsidR="00416453" w:rsidRPr="00F206D8" w:rsidRDefault="00416453" w:rsidP="00F3133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pt-PT" w:eastAsia="pt-PT"/>
              </w:rPr>
            </w:pPr>
            <w:r w:rsidRPr="00F206D8">
              <w:rPr>
                <w:rFonts w:ascii="Arial" w:eastAsiaTheme="minorEastAsia" w:hAnsi="Arial" w:cs="Arial"/>
                <w:color w:val="000000" w:themeColor="text1"/>
                <w:kern w:val="24"/>
                <w:sz w:val="18"/>
                <w:szCs w:val="18"/>
                <w:lang w:val="en-GB" w:eastAsia="pt-PT"/>
              </w:rPr>
              <w:t>(16  minutes)</w:t>
            </w:r>
          </w:p>
        </w:tc>
        <w:tc>
          <w:tcPr>
            <w:tcW w:w="1700" w:type="dxa"/>
            <w:hideMark/>
          </w:tcPr>
          <w:p w:rsidR="00416453" w:rsidRPr="00F206D8" w:rsidRDefault="00416453" w:rsidP="00F3133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pt-PT" w:eastAsia="pt-PT"/>
              </w:rPr>
            </w:pPr>
            <w:r w:rsidRPr="00F206D8">
              <w:rPr>
                <w:rFonts w:ascii="Arial" w:eastAsiaTheme="minorEastAsia" w:hAnsi="Arial" w:cs="Arial"/>
                <w:color w:val="000000" w:themeColor="text1"/>
                <w:kern w:val="24"/>
                <w:sz w:val="18"/>
                <w:szCs w:val="18"/>
                <w:lang w:val="en-GB" w:eastAsia="pt-PT"/>
              </w:rPr>
              <w:t>32 min with CC1*</w:t>
            </w:r>
          </w:p>
        </w:tc>
        <w:tc>
          <w:tcPr>
            <w:tcW w:w="1840" w:type="dxa"/>
            <w:hideMark/>
          </w:tcPr>
          <w:p w:rsidR="00416453" w:rsidRPr="00F206D8" w:rsidRDefault="00416453" w:rsidP="00F3133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pt-PT" w:eastAsia="pt-PT"/>
              </w:rPr>
            </w:pPr>
            <w:r w:rsidRPr="00F206D8">
              <w:rPr>
                <w:rFonts w:ascii="Arial" w:eastAsiaTheme="minorEastAsia" w:hAnsi="Arial" w:cs="Arial"/>
                <w:color w:val="000000" w:themeColor="text1"/>
                <w:kern w:val="24"/>
                <w:sz w:val="18"/>
                <w:szCs w:val="18"/>
                <w:lang w:val="en-GB" w:eastAsia="pt-PT"/>
              </w:rPr>
              <w:t>Optiview#</w:t>
            </w:r>
          </w:p>
        </w:tc>
      </w:tr>
      <w:tr w:rsidR="00416453" w:rsidRPr="00F206D8" w:rsidTr="00F3133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0" w:type="dxa"/>
            <w:hideMark/>
          </w:tcPr>
          <w:p w:rsidR="00416453" w:rsidRPr="00F206D8" w:rsidRDefault="00416453" w:rsidP="00F31336">
            <w:pPr>
              <w:spacing w:line="480" w:lineRule="auto"/>
              <w:jc w:val="center"/>
              <w:rPr>
                <w:rFonts w:ascii="Arial" w:eastAsia="Times New Roman" w:hAnsi="Arial" w:cs="Arial"/>
                <w:b w:val="0"/>
                <w:sz w:val="18"/>
                <w:szCs w:val="18"/>
                <w:lang w:val="pt-PT" w:eastAsia="pt-PT"/>
              </w:rPr>
            </w:pPr>
            <w:r w:rsidRPr="00F206D8">
              <w:rPr>
                <w:rFonts w:ascii="Arial" w:eastAsia="Times New Roman" w:hAnsi="Arial" w:cs="Arial"/>
                <w:b w:val="0"/>
                <w:color w:val="000000" w:themeColor="text1"/>
                <w:kern w:val="24"/>
                <w:sz w:val="18"/>
                <w:szCs w:val="18"/>
                <w:lang w:val="en-GB" w:eastAsia="pt-PT"/>
              </w:rPr>
              <w:t>CD45 (2B11-PD7/26)</w:t>
            </w:r>
          </w:p>
        </w:tc>
        <w:tc>
          <w:tcPr>
            <w:tcW w:w="1540" w:type="dxa"/>
            <w:hideMark/>
          </w:tcPr>
          <w:p w:rsidR="00416453" w:rsidRPr="00F206D8" w:rsidRDefault="00416453" w:rsidP="00F3133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pt-PT" w:eastAsia="pt-PT"/>
              </w:rPr>
            </w:pPr>
            <w:r w:rsidRPr="00F206D8">
              <w:rPr>
                <w:rFonts w:ascii="Arial" w:eastAsiaTheme="minorEastAsia" w:hAnsi="Arial" w:cs="Arial"/>
                <w:color w:val="000000" w:themeColor="text1"/>
                <w:kern w:val="24"/>
                <w:sz w:val="18"/>
                <w:szCs w:val="18"/>
                <w:lang w:val="en-GB" w:eastAsia="pt-PT"/>
              </w:rPr>
              <w:t>Dako</w:t>
            </w:r>
          </w:p>
          <w:p w:rsidR="00416453" w:rsidRPr="00F206D8" w:rsidRDefault="00416453" w:rsidP="00F3133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pt-PT" w:eastAsia="pt-PT"/>
              </w:rPr>
            </w:pPr>
            <w:r w:rsidRPr="00F206D8">
              <w:rPr>
                <w:rFonts w:ascii="Arial" w:eastAsiaTheme="minorEastAsia" w:hAnsi="Arial" w:cs="Arial"/>
                <w:color w:val="000000" w:themeColor="text1"/>
                <w:kern w:val="24"/>
                <w:sz w:val="18"/>
                <w:szCs w:val="18"/>
                <w:lang w:val="en-GB" w:eastAsia="pt-PT"/>
              </w:rPr>
              <w:t>(M0701)</w:t>
            </w:r>
          </w:p>
        </w:tc>
        <w:tc>
          <w:tcPr>
            <w:tcW w:w="1560" w:type="dxa"/>
            <w:hideMark/>
          </w:tcPr>
          <w:p w:rsidR="00416453" w:rsidRPr="00F206D8" w:rsidRDefault="00416453" w:rsidP="00F3133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pt-PT" w:eastAsia="pt-PT"/>
              </w:rPr>
            </w:pPr>
            <w:r w:rsidRPr="00F206D8">
              <w:rPr>
                <w:rFonts w:ascii="Arial" w:eastAsiaTheme="minorEastAsia" w:hAnsi="Arial" w:cs="Arial"/>
                <w:color w:val="000000" w:themeColor="text1"/>
                <w:kern w:val="24"/>
                <w:sz w:val="18"/>
                <w:szCs w:val="18"/>
                <w:lang w:val="en-GB" w:eastAsia="pt-PT"/>
              </w:rPr>
              <w:t>1:1000</w:t>
            </w:r>
          </w:p>
          <w:p w:rsidR="00416453" w:rsidRPr="00F206D8" w:rsidRDefault="00416453" w:rsidP="00F3133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pt-PT" w:eastAsia="pt-PT"/>
              </w:rPr>
            </w:pPr>
            <w:r w:rsidRPr="00F206D8">
              <w:rPr>
                <w:rFonts w:ascii="Arial" w:eastAsiaTheme="minorEastAsia" w:hAnsi="Arial" w:cs="Arial"/>
                <w:color w:val="000000" w:themeColor="text1"/>
                <w:kern w:val="24"/>
                <w:sz w:val="18"/>
                <w:szCs w:val="18"/>
                <w:lang w:val="en-GB" w:eastAsia="pt-PT"/>
              </w:rPr>
              <w:t>(32 minutes)</w:t>
            </w:r>
          </w:p>
        </w:tc>
        <w:tc>
          <w:tcPr>
            <w:tcW w:w="1700" w:type="dxa"/>
            <w:hideMark/>
          </w:tcPr>
          <w:p w:rsidR="00416453" w:rsidRPr="00F206D8" w:rsidRDefault="00416453" w:rsidP="00F3133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pt-PT" w:eastAsia="pt-PT"/>
              </w:rPr>
            </w:pPr>
            <w:r w:rsidRPr="00F206D8">
              <w:rPr>
                <w:rFonts w:ascii="Arial" w:eastAsiaTheme="minorEastAsia" w:hAnsi="Arial" w:cs="Arial"/>
                <w:color w:val="000000" w:themeColor="text1"/>
                <w:kern w:val="24"/>
                <w:sz w:val="18"/>
                <w:szCs w:val="18"/>
                <w:lang w:val="en-GB" w:eastAsia="pt-PT"/>
              </w:rPr>
              <w:t>56 min with CC1*</w:t>
            </w:r>
          </w:p>
        </w:tc>
        <w:tc>
          <w:tcPr>
            <w:tcW w:w="1840" w:type="dxa"/>
            <w:hideMark/>
          </w:tcPr>
          <w:p w:rsidR="00416453" w:rsidRPr="00F206D8" w:rsidRDefault="00416453" w:rsidP="00F3133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pt-PT" w:eastAsia="pt-PT"/>
              </w:rPr>
            </w:pPr>
            <w:r w:rsidRPr="00F206D8">
              <w:rPr>
                <w:rFonts w:ascii="Arial" w:eastAsiaTheme="minorEastAsia" w:hAnsi="Arial" w:cs="Arial"/>
                <w:color w:val="000000" w:themeColor="text1"/>
                <w:kern w:val="24"/>
                <w:sz w:val="18"/>
                <w:szCs w:val="18"/>
                <w:lang w:val="en-GB" w:eastAsia="pt-PT"/>
              </w:rPr>
              <w:t>Optiview#</w:t>
            </w:r>
          </w:p>
        </w:tc>
      </w:tr>
      <w:tr w:rsidR="00416453" w:rsidRPr="00F206D8" w:rsidTr="00F313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0" w:type="dxa"/>
            <w:hideMark/>
          </w:tcPr>
          <w:p w:rsidR="00416453" w:rsidRPr="00F206D8" w:rsidRDefault="00416453" w:rsidP="00F31336">
            <w:pPr>
              <w:spacing w:line="480" w:lineRule="auto"/>
              <w:jc w:val="center"/>
              <w:rPr>
                <w:rFonts w:ascii="Arial" w:eastAsia="Times New Roman" w:hAnsi="Arial" w:cs="Arial"/>
                <w:b w:val="0"/>
                <w:sz w:val="18"/>
                <w:szCs w:val="18"/>
                <w:lang w:val="pt-PT" w:eastAsia="pt-PT"/>
              </w:rPr>
            </w:pPr>
            <w:r w:rsidRPr="00F206D8">
              <w:rPr>
                <w:rFonts w:ascii="Arial" w:eastAsia="Times New Roman" w:hAnsi="Arial" w:cs="Arial"/>
                <w:b w:val="0"/>
                <w:color w:val="000000" w:themeColor="text1"/>
                <w:kern w:val="24"/>
                <w:sz w:val="18"/>
                <w:szCs w:val="18"/>
                <w:lang w:val="en-GB" w:eastAsia="pt-PT"/>
              </w:rPr>
              <w:t>Vimentin (clone V9)</w:t>
            </w:r>
          </w:p>
        </w:tc>
        <w:tc>
          <w:tcPr>
            <w:tcW w:w="1540" w:type="dxa"/>
            <w:hideMark/>
          </w:tcPr>
          <w:p w:rsidR="00416453" w:rsidRPr="00F206D8" w:rsidRDefault="00416453" w:rsidP="00F3133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pt-PT" w:eastAsia="pt-PT"/>
              </w:rPr>
            </w:pPr>
            <w:r w:rsidRPr="00F206D8">
              <w:rPr>
                <w:rFonts w:ascii="Arial" w:eastAsiaTheme="minorEastAsia" w:hAnsi="Arial" w:cs="Arial"/>
                <w:color w:val="000000" w:themeColor="text1"/>
                <w:kern w:val="24"/>
                <w:sz w:val="18"/>
                <w:szCs w:val="18"/>
                <w:lang w:val="en-GB" w:eastAsia="pt-PT"/>
              </w:rPr>
              <w:t>Dako</w:t>
            </w:r>
          </w:p>
          <w:p w:rsidR="00416453" w:rsidRPr="00F206D8" w:rsidRDefault="00416453" w:rsidP="00F3133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pt-PT" w:eastAsia="pt-PT"/>
              </w:rPr>
            </w:pPr>
            <w:r w:rsidRPr="00F206D8">
              <w:rPr>
                <w:rFonts w:ascii="Arial" w:eastAsiaTheme="minorEastAsia" w:hAnsi="Arial" w:cs="Arial"/>
                <w:color w:val="000000" w:themeColor="text1"/>
                <w:kern w:val="24"/>
                <w:sz w:val="18"/>
                <w:szCs w:val="18"/>
                <w:lang w:val="en-GB" w:eastAsia="pt-PT"/>
              </w:rPr>
              <w:t>(M0725)</w:t>
            </w:r>
          </w:p>
        </w:tc>
        <w:tc>
          <w:tcPr>
            <w:tcW w:w="1560" w:type="dxa"/>
            <w:hideMark/>
          </w:tcPr>
          <w:p w:rsidR="00416453" w:rsidRPr="00F206D8" w:rsidRDefault="00416453" w:rsidP="00F3133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pt-PT" w:eastAsia="pt-PT"/>
              </w:rPr>
            </w:pPr>
            <w:r w:rsidRPr="00F206D8">
              <w:rPr>
                <w:rFonts w:ascii="Arial" w:eastAsiaTheme="minorEastAsia" w:hAnsi="Arial" w:cs="Arial"/>
                <w:color w:val="000000" w:themeColor="text1"/>
                <w:kern w:val="24"/>
                <w:sz w:val="18"/>
                <w:szCs w:val="18"/>
                <w:lang w:val="en-GB" w:eastAsia="pt-PT"/>
              </w:rPr>
              <w:t>1:150</w:t>
            </w:r>
          </w:p>
          <w:p w:rsidR="00416453" w:rsidRPr="00F206D8" w:rsidRDefault="00416453" w:rsidP="00F3133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pt-PT" w:eastAsia="pt-PT"/>
              </w:rPr>
            </w:pPr>
            <w:r w:rsidRPr="00F206D8">
              <w:rPr>
                <w:rFonts w:ascii="Arial" w:eastAsiaTheme="minorEastAsia" w:hAnsi="Arial" w:cs="Arial"/>
                <w:color w:val="000000" w:themeColor="text1"/>
                <w:kern w:val="24"/>
                <w:sz w:val="18"/>
                <w:szCs w:val="18"/>
                <w:lang w:val="en-GB" w:eastAsia="pt-PT"/>
              </w:rPr>
              <w:t>(12 minutes)</w:t>
            </w:r>
          </w:p>
        </w:tc>
        <w:tc>
          <w:tcPr>
            <w:tcW w:w="1700" w:type="dxa"/>
            <w:hideMark/>
          </w:tcPr>
          <w:p w:rsidR="00416453" w:rsidRPr="00F206D8" w:rsidRDefault="00416453" w:rsidP="00F3133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pt-PT" w:eastAsia="pt-PT"/>
              </w:rPr>
            </w:pPr>
            <w:r w:rsidRPr="00F206D8">
              <w:rPr>
                <w:rFonts w:ascii="Arial" w:eastAsiaTheme="minorEastAsia" w:hAnsi="Arial" w:cs="Arial"/>
                <w:color w:val="000000" w:themeColor="text1"/>
                <w:kern w:val="24"/>
                <w:sz w:val="18"/>
                <w:szCs w:val="18"/>
                <w:lang w:val="en-GB" w:eastAsia="pt-PT"/>
              </w:rPr>
              <w:t>24 min with CC1*</w:t>
            </w:r>
          </w:p>
        </w:tc>
        <w:tc>
          <w:tcPr>
            <w:tcW w:w="1840" w:type="dxa"/>
            <w:hideMark/>
          </w:tcPr>
          <w:p w:rsidR="00416453" w:rsidRPr="00F206D8" w:rsidRDefault="00416453" w:rsidP="00F3133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pt-PT" w:eastAsia="pt-PT"/>
              </w:rPr>
            </w:pPr>
            <w:r w:rsidRPr="00F206D8">
              <w:rPr>
                <w:rFonts w:ascii="Arial" w:eastAsiaTheme="minorEastAsia" w:hAnsi="Arial" w:cs="Arial"/>
                <w:color w:val="000000" w:themeColor="text1"/>
                <w:kern w:val="24"/>
                <w:sz w:val="18"/>
                <w:szCs w:val="18"/>
                <w:lang w:val="en-GB" w:eastAsia="pt-PT"/>
              </w:rPr>
              <w:t>Optiview#</w:t>
            </w:r>
          </w:p>
        </w:tc>
      </w:tr>
      <w:tr w:rsidR="00416453" w:rsidRPr="00F206D8" w:rsidTr="00F3133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0" w:type="dxa"/>
            <w:hideMark/>
          </w:tcPr>
          <w:p w:rsidR="00416453" w:rsidRPr="00F206D8" w:rsidRDefault="00416453" w:rsidP="00F31336">
            <w:pPr>
              <w:spacing w:line="480" w:lineRule="auto"/>
              <w:jc w:val="center"/>
              <w:rPr>
                <w:rFonts w:ascii="Arial" w:eastAsia="Times New Roman" w:hAnsi="Arial" w:cs="Arial"/>
                <w:b w:val="0"/>
                <w:sz w:val="18"/>
                <w:szCs w:val="18"/>
                <w:lang w:val="pt-PT" w:eastAsia="pt-PT"/>
              </w:rPr>
            </w:pPr>
            <w:r w:rsidRPr="00F206D8">
              <w:rPr>
                <w:rFonts w:ascii="Arial" w:eastAsia="Times New Roman" w:hAnsi="Arial" w:cs="Arial"/>
                <w:b w:val="0"/>
                <w:color w:val="000000" w:themeColor="text1"/>
                <w:kern w:val="24"/>
                <w:sz w:val="18"/>
                <w:szCs w:val="18"/>
                <w:lang w:val="en-GB" w:eastAsia="pt-PT"/>
              </w:rPr>
              <w:t>P63 (clone 4A4)</w:t>
            </w:r>
          </w:p>
        </w:tc>
        <w:tc>
          <w:tcPr>
            <w:tcW w:w="1540" w:type="dxa"/>
            <w:hideMark/>
          </w:tcPr>
          <w:p w:rsidR="00416453" w:rsidRPr="00F206D8" w:rsidRDefault="00416453" w:rsidP="00F3133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pt-PT" w:eastAsia="pt-PT"/>
              </w:rPr>
            </w:pPr>
            <w:r w:rsidRPr="00F206D8">
              <w:rPr>
                <w:rFonts w:ascii="Arial" w:eastAsiaTheme="minorEastAsia" w:hAnsi="Arial" w:cs="Arial"/>
                <w:color w:val="000000" w:themeColor="text1"/>
                <w:kern w:val="24"/>
                <w:sz w:val="18"/>
                <w:szCs w:val="18"/>
                <w:lang w:val="en-GB" w:eastAsia="pt-PT"/>
              </w:rPr>
              <w:t>Biocare Medical</w:t>
            </w:r>
          </w:p>
          <w:p w:rsidR="00416453" w:rsidRPr="00F206D8" w:rsidRDefault="00416453" w:rsidP="00F3133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pt-PT" w:eastAsia="pt-PT"/>
              </w:rPr>
            </w:pPr>
            <w:r w:rsidRPr="00F206D8">
              <w:rPr>
                <w:rFonts w:ascii="Arial" w:eastAsiaTheme="minorEastAsia" w:hAnsi="Arial" w:cs="Arial"/>
                <w:color w:val="000000" w:themeColor="text1"/>
                <w:kern w:val="24"/>
                <w:sz w:val="18"/>
                <w:szCs w:val="18"/>
                <w:lang w:val="en-GB" w:eastAsia="pt-PT"/>
              </w:rPr>
              <w:t>(CM163C)</w:t>
            </w:r>
          </w:p>
        </w:tc>
        <w:tc>
          <w:tcPr>
            <w:tcW w:w="1560" w:type="dxa"/>
            <w:hideMark/>
          </w:tcPr>
          <w:p w:rsidR="00416453" w:rsidRPr="00F206D8" w:rsidRDefault="00416453" w:rsidP="00F3133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pt-PT" w:eastAsia="pt-PT"/>
              </w:rPr>
            </w:pPr>
            <w:r w:rsidRPr="00F206D8">
              <w:rPr>
                <w:rFonts w:ascii="Arial" w:eastAsiaTheme="minorEastAsia" w:hAnsi="Arial" w:cs="Arial"/>
                <w:color w:val="000000" w:themeColor="text1"/>
                <w:kern w:val="24"/>
                <w:sz w:val="18"/>
                <w:szCs w:val="18"/>
                <w:lang w:val="en-GB" w:eastAsia="pt-PT"/>
              </w:rPr>
              <w:t>1:200</w:t>
            </w:r>
          </w:p>
          <w:p w:rsidR="00416453" w:rsidRPr="00F206D8" w:rsidRDefault="00416453" w:rsidP="00F3133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pt-PT" w:eastAsia="pt-PT"/>
              </w:rPr>
            </w:pPr>
            <w:r w:rsidRPr="00F206D8">
              <w:rPr>
                <w:rFonts w:ascii="Arial" w:eastAsiaTheme="minorEastAsia" w:hAnsi="Arial" w:cs="Arial"/>
                <w:color w:val="000000" w:themeColor="text1"/>
                <w:kern w:val="24"/>
                <w:sz w:val="18"/>
                <w:szCs w:val="18"/>
                <w:lang w:val="en-GB" w:eastAsia="pt-PT"/>
              </w:rPr>
              <w:t>(24 minutes)</w:t>
            </w:r>
          </w:p>
        </w:tc>
        <w:tc>
          <w:tcPr>
            <w:tcW w:w="1700" w:type="dxa"/>
            <w:hideMark/>
          </w:tcPr>
          <w:p w:rsidR="00416453" w:rsidRPr="00F206D8" w:rsidRDefault="00416453" w:rsidP="00F3133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pt-PT" w:eastAsia="pt-PT"/>
              </w:rPr>
            </w:pPr>
            <w:r w:rsidRPr="00F206D8">
              <w:rPr>
                <w:rFonts w:ascii="Arial" w:eastAsiaTheme="minorEastAsia" w:hAnsi="Arial" w:cs="Arial"/>
                <w:color w:val="000000" w:themeColor="text1"/>
                <w:kern w:val="24"/>
                <w:sz w:val="18"/>
                <w:szCs w:val="18"/>
                <w:lang w:val="en-GB" w:eastAsia="pt-PT"/>
              </w:rPr>
              <w:t>48 min with CC1*</w:t>
            </w:r>
          </w:p>
        </w:tc>
        <w:tc>
          <w:tcPr>
            <w:tcW w:w="1840" w:type="dxa"/>
            <w:hideMark/>
          </w:tcPr>
          <w:p w:rsidR="00416453" w:rsidRPr="00F206D8" w:rsidRDefault="00416453" w:rsidP="00F3133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pt-PT" w:eastAsia="pt-PT"/>
              </w:rPr>
            </w:pPr>
            <w:r w:rsidRPr="00F206D8">
              <w:rPr>
                <w:rFonts w:ascii="Arial" w:eastAsiaTheme="minorEastAsia" w:hAnsi="Arial" w:cs="Arial"/>
                <w:color w:val="000000" w:themeColor="text1"/>
                <w:kern w:val="24"/>
                <w:sz w:val="18"/>
                <w:szCs w:val="18"/>
                <w:lang w:val="en-GB" w:eastAsia="pt-PT"/>
              </w:rPr>
              <w:t>Optiview#</w:t>
            </w:r>
          </w:p>
        </w:tc>
      </w:tr>
      <w:tr w:rsidR="00416453" w:rsidRPr="00F206D8" w:rsidTr="00F313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00" w:type="dxa"/>
            <w:hideMark/>
          </w:tcPr>
          <w:p w:rsidR="00416453" w:rsidRPr="00F206D8" w:rsidRDefault="00416453" w:rsidP="00F31336">
            <w:pPr>
              <w:spacing w:line="480" w:lineRule="auto"/>
              <w:jc w:val="center"/>
              <w:rPr>
                <w:rFonts w:ascii="Arial" w:eastAsia="Times New Roman" w:hAnsi="Arial" w:cs="Arial"/>
                <w:b w:val="0"/>
                <w:sz w:val="18"/>
                <w:szCs w:val="18"/>
                <w:lang w:val="pt-PT" w:eastAsia="pt-PT"/>
              </w:rPr>
            </w:pPr>
            <w:r w:rsidRPr="00F206D8">
              <w:rPr>
                <w:rFonts w:ascii="Arial" w:eastAsia="Calibri" w:hAnsi="Arial" w:cs="Arial"/>
                <w:b w:val="0"/>
                <w:color w:val="000000" w:themeColor="text1"/>
                <w:kern w:val="24"/>
                <w:sz w:val="18"/>
                <w:szCs w:val="18"/>
                <w:lang w:val="pt-PT" w:eastAsia="pt-PT"/>
              </w:rPr>
              <w:t>CD31 (clone 1A10)</w:t>
            </w:r>
          </w:p>
        </w:tc>
        <w:tc>
          <w:tcPr>
            <w:tcW w:w="1540" w:type="dxa"/>
            <w:hideMark/>
          </w:tcPr>
          <w:p w:rsidR="00416453" w:rsidRPr="00F206D8" w:rsidRDefault="00416453" w:rsidP="00F3133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pt-PT" w:eastAsia="pt-PT"/>
              </w:rPr>
            </w:pPr>
            <w:r w:rsidRPr="00F206D8">
              <w:rPr>
                <w:rFonts w:ascii="Arial" w:eastAsiaTheme="minorEastAsia" w:hAnsi="Arial" w:cs="Arial"/>
                <w:color w:val="000000" w:themeColor="text1"/>
                <w:kern w:val="24"/>
                <w:sz w:val="18"/>
                <w:szCs w:val="18"/>
                <w:lang w:val="pt-PT" w:eastAsia="pt-PT"/>
              </w:rPr>
              <w:t>Novocastra</w:t>
            </w:r>
          </w:p>
          <w:p w:rsidR="00416453" w:rsidRPr="00F206D8" w:rsidRDefault="00416453" w:rsidP="00F3133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pt-PT" w:eastAsia="pt-PT"/>
              </w:rPr>
            </w:pPr>
            <w:r w:rsidRPr="00F206D8">
              <w:rPr>
                <w:rFonts w:ascii="Arial" w:eastAsiaTheme="minorEastAsia" w:hAnsi="Arial" w:cs="Arial"/>
                <w:color w:val="000000" w:themeColor="text1"/>
                <w:kern w:val="24"/>
                <w:sz w:val="18"/>
                <w:szCs w:val="18"/>
                <w:lang w:val="pt-PT" w:eastAsia="pt-PT"/>
              </w:rPr>
              <w:t>(</w:t>
            </w:r>
            <w:r w:rsidRPr="00F206D8">
              <w:rPr>
                <w:rFonts w:ascii="Arial" w:eastAsiaTheme="minorEastAsia" w:hAnsi="Arial" w:cs="Arial"/>
                <w:color w:val="000000" w:themeColor="text1"/>
                <w:kern w:val="24"/>
                <w:sz w:val="18"/>
                <w:szCs w:val="18"/>
                <w:lang w:val="en-GB" w:eastAsia="pt-PT"/>
              </w:rPr>
              <w:t>NCL-CD31-1A10)</w:t>
            </w:r>
          </w:p>
        </w:tc>
        <w:tc>
          <w:tcPr>
            <w:tcW w:w="1560" w:type="dxa"/>
            <w:hideMark/>
          </w:tcPr>
          <w:p w:rsidR="00416453" w:rsidRPr="00F206D8" w:rsidRDefault="00416453" w:rsidP="00F3133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pt-PT" w:eastAsia="pt-PT"/>
              </w:rPr>
            </w:pPr>
            <w:r w:rsidRPr="00F206D8">
              <w:rPr>
                <w:rFonts w:ascii="Arial" w:eastAsiaTheme="minorEastAsia" w:hAnsi="Arial" w:cs="Arial"/>
                <w:color w:val="000000" w:themeColor="text1"/>
                <w:kern w:val="24"/>
                <w:sz w:val="18"/>
                <w:szCs w:val="18"/>
                <w:lang w:val="pt-PT" w:eastAsia="pt-PT"/>
              </w:rPr>
              <w:t>1:80</w:t>
            </w:r>
          </w:p>
          <w:p w:rsidR="00416453" w:rsidRPr="00F206D8" w:rsidRDefault="00416453" w:rsidP="00F3133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pt-PT" w:eastAsia="pt-PT"/>
              </w:rPr>
            </w:pPr>
            <w:r w:rsidRPr="00F206D8">
              <w:rPr>
                <w:rFonts w:ascii="Arial" w:eastAsiaTheme="minorEastAsia" w:hAnsi="Arial" w:cs="Arial"/>
                <w:color w:val="000000" w:themeColor="text1"/>
                <w:kern w:val="24"/>
                <w:sz w:val="18"/>
                <w:szCs w:val="18"/>
                <w:lang w:val="pt-PT" w:eastAsia="pt-PT"/>
              </w:rPr>
              <w:t>(16 minutes)</w:t>
            </w:r>
          </w:p>
        </w:tc>
        <w:tc>
          <w:tcPr>
            <w:tcW w:w="1700" w:type="dxa"/>
            <w:hideMark/>
          </w:tcPr>
          <w:p w:rsidR="00416453" w:rsidRPr="00F206D8" w:rsidRDefault="00416453" w:rsidP="00F3133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pt-PT" w:eastAsia="pt-PT"/>
              </w:rPr>
            </w:pPr>
            <w:r w:rsidRPr="00F206D8">
              <w:rPr>
                <w:rFonts w:ascii="Arial" w:eastAsiaTheme="minorEastAsia" w:hAnsi="Arial" w:cs="Arial"/>
                <w:color w:val="000000" w:themeColor="text1"/>
                <w:kern w:val="24"/>
                <w:sz w:val="18"/>
                <w:szCs w:val="18"/>
                <w:lang w:val="pt-PT" w:eastAsia="pt-PT"/>
              </w:rPr>
              <w:t>32 min with CC1*</w:t>
            </w:r>
          </w:p>
        </w:tc>
        <w:tc>
          <w:tcPr>
            <w:tcW w:w="1840" w:type="dxa"/>
            <w:hideMark/>
          </w:tcPr>
          <w:p w:rsidR="00416453" w:rsidRPr="00F206D8" w:rsidRDefault="00416453" w:rsidP="00F3133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18"/>
                <w:lang w:val="pt-PT" w:eastAsia="pt-PT"/>
              </w:rPr>
            </w:pPr>
            <w:r w:rsidRPr="00F206D8">
              <w:rPr>
                <w:rFonts w:ascii="Arial" w:eastAsiaTheme="minorEastAsia" w:hAnsi="Arial" w:cs="Arial"/>
                <w:color w:val="000000" w:themeColor="text1"/>
                <w:kern w:val="24"/>
                <w:sz w:val="18"/>
                <w:szCs w:val="18"/>
                <w:lang w:val="en-GB" w:eastAsia="pt-PT"/>
              </w:rPr>
              <w:t>Optiview#</w:t>
            </w:r>
          </w:p>
        </w:tc>
      </w:tr>
    </w:tbl>
    <w:p w:rsidR="00416453" w:rsidRDefault="00416453" w:rsidP="00416453">
      <w:pPr>
        <w:pStyle w:val="ListParagraph"/>
        <w:spacing w:after="0" w:line="480" w:lineRule="auto"/>
        <w:ind w:left="425"/>
        <w:jc w:val="both"/>
        <w:rPr>
          <w:rFonts w:ascii="Arial" w:hAnsi="Arial" w:cs="Arial"/>
          <w:sz w:val="22"/>
          <w:szCs w:val="22"/>
          <w:u w:val="single"/>
          <w:lang w:val="en-US"/>
        </w:rPr>
      </w:pPr>
    </w:p>
    <w:p w:rsidR="00416453" w:rsidRPr="00F206D8" w:rsidRDefault="00416453" w:rsidP="00416453">
      <w:pPr>
        <w:spacing w:line="480" w:lineRule="auto"/>
        <w:rPr>
          <w:rFonts w:ascii="Arial" w:hAnsi="Arial" w:cs="Arial"/>
        </w:rPr>
      </w:pPr>
      <w:r w:rsidRPr="00F206D8">
        <w:rPr>
          <w:rFonts w:ascii="Arial" w:hAnsi="Arial" w:cs="Arial"/>
          <w:b/>
        </w:rPr>
        <w:t>Table S2:</w:t>
      </w:r>
      <w:r w:rsidRPr="00F206D8">
        <w:rPr>
          <w:rFonts w:ascii="Arial" w:hAnsi="Arial" w:cs="Arial"/>
        </w:rPr>
        <w:t xml:space="preserve"> RT-qPCR analysis: primer sequences.</w:t>
      </w:r>
    </w:p>
    <w:tbl>
      <w:tblPr>
        <w:tblStyle w:val="LightList"/>
        <w:tblW w:w="9039" w:type="dxa"/>
        <w:jc w:val="center"/>
        <w:tblLook w:val="04A0" w:firstRow="1" w:lastRow="0" w:firstColumn="1" w:lastColumn="0" w:noHBand="0" w:noVBand="1"/>
      </w:tblPr>
      <w:tblGrid>
        <w:gridCol w:w="887"/>
        <w:gridCol w:w="1638"/>
        <w:gridCol w:w="3207"/>
        <w:gridCol w:w="3307"/>
      </w:tblGrid>
      <w:tr w:rsidR="00416453" w:rsidRPr="00F206D8" w:rsidTr="00F313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8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shd w:val="clear" w:color="auto" w:fill="FFFFFF" w:themeFill="background1"/>
            <w:hideMark/>
          </w:tcPr>
          <w:p w:rsidR="00416453" w:rsidRPr="00F206D8" w:rsidRDefault="00416453" w:rsidP="00F31336">
            <w:pPr>
              <w:spacing w:line="480" w:lineRule="auto"/>
              <w:jc w:val="center"/>
              <w:rPr>
                <w:rFonts w:ascii="Arial" w:eastAsia="Times New Roman" w:hAnsi="Arial" w:cs="Arial"/>
                <w:sz w:val="18"/>
                <w:szCs w:val="22"/>
                <w:lang w:val="pt-PT" w:eastAsia="pt-PT"/>
              </w:rPr>
            </w:pPr>
            <w:r w:rsidRPr="00F206D8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22"/>
                <w:lang w:eastAsia="pt-PT"/>
              </w:rPr>
              <w:t>Symbol</w:t>
            </w:r>
          </w:p>
        </w:tc>
        <w:tc>
          <w:tcPr>
            <w:tcW w:w="2268" w:type="dxa"/>
            <w:shd w:val="clear" w:color="auto" w:fill="FFFFFF" w:themeFill="background1"/>
            <w:hideMark/>
          </w:tcPr>
          <w:p w:rsidR="00416453" w:rsidRPr="00F206D8" w:rsidRDefault="00416453" w:rsidP="00F31336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22"/>
                <w:lang w:val="pt-PT" w:eastAsia="pt-PT"/>
              </w:rPr>
            </w:pPr>
            <w:r w:rsidRPr="00F206D8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22"/>
                <w:lang w:eastAsia="pt-PT"/>
              </w:rPr>
              <w:t>Gene name</w:t>
            </w:r>
          </w:p>
        </w:tc>
        <w:tc>
          <w:tcPr>
            <w:tcW w:w="2835" w:type="dxa"/>
            <w:shd w:val="clear" w:color="auto" w:fill="FFFFFF" w:themeFill="background1"/>
            <w:hideMark/>
          </w:tcPr>
          <w:p w:rsidR="00416453" w:rsidRPr="00F206D8" w:rsidRDefault="00416453" w:rsidP="00F31336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22"/>
                <w:lang w:val="pt-PT" w:eastAsia="pt-PT"/>
              </w:rPr>
            </w:pPr>
            <w:r w:rsidRPr="00F206D8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22"/>
                <w:lang w:eastAsia="pt-PT"/>
              </w:rPr>
              <w:t>Forward Primer</w:t>
            </w:r>
          </w:p>
          <w:p w:rsidR="00416453" w:rsidRPr="00F206D8" w:rsidRDefault="00416453" w:rsidP="00F31336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22"/>
                <w:lang w:val="pt-PT" w:eastAsia="pt-PT"/>
              </w:rPr>
            </w:pPr>
            <w:r w:rsidRPr="00F206D8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22"/>
                <w:lang w:eastAsia="pt-PT"/>
              </w:rPr>
              <w:t>(5'-3')</w:t>
            </w:r>
          </w:p>
        </w:tc>
        <w:tc>
          <w:tcPr>
            <w:tcW w:w="2977" w:type="dxa"/>
            <w:shd w:val="clear" w:color="auto" w:fill="FFFFFF" w:themeFill="background1"/>
            <w:hideMark/>
          </w:tcPr>
          <w:p w:rsidR="00416453" w:rsidRPr="00F206D8" w:rsidRDefault="00416453" w:rsidP="00F31336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22"/>
                <w:lang w:val="pt-PT" w:eastAsia="pt-PT"/>
              </w:rPr>
            </w:pPr>
            <w:r w:rsidRPr="00F206D8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22"/>
                <w:lang w:eastAsia="pt-PT"/>
              </w:rPr>
              <w:t>Reverse primer</w:t>
            </w:r>
          </w:p>
          <w:p w:rsidR="00416453" w:rsidRPr="00F206D8" w:rsidRDefault="00416453" w:rsidP="00F31336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22"/>
                <w:lang w:val="pt-PT" w:eastAsia="pt-PT"/>
              </w:rPr>
            </w:pPr>
            <w:r w:rsidRPr="00F206D8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22"/>
                <w:lang w:eastAsia="pt-PT"/>
              </w:rPr>
              <w:t>(3'-5')</w:t>
            </w:r>
          </w:p>
        </w:tc>
      </w:tr>
      <w:tr w:rsidR="00416453" w:rsidRPr="00F206D8" w:rsidTr="00F313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hideMark/>
          </w:tcPr>
          <w:p w:rsidR="00416453" w:rsidRPr="00733DB2" w:rsidRDefault="00416453" w:rsidP="00F31336">
            <w:pPr>
              <w:spacing w:line="480" w:lineRule="auto"/>
              <w:jc w:val="center"/>
              <w:rPr>
                <w:rFonts w:ascii="Arial" w:eastAsia="Times New Roman" w:hAnsi="Arial" w:cs="Arial"/>
                <w:b w:val="0"/>
                <w:i/>
                <w:sz w:val="18"/>
                <w:szCs w:val="22"/>
                <w:lang w:val="pt-PT" w:eastAsia="pt-PT"/>
              </w:rPr>
            </w:pPr>
            <w:r w:rsidRPr="00733DB2">
              <w:rPr>
                <w:rFonts w:ascii="Arial" w:eastAsia="Times New Roman" w:hAnsi="Arial" w:cs="Arial"/>
                <w:i/>
                <w:color w:val="000000" w:themeColor="text1"/>
                <w:kern w:val="24"/>
                <w:sz w:val="18"/>
                <w:szCs w:val="22"/>
                <w:lang w:eastAsia="pt-PT"/>
              </w:rPr>
              <w:t>ERα</w:t>
            </w:r>
          </w:p>
        </w:tc>
        <w:tc>
          <w:tcPr>
            <w:tcW w:w="2268" w:type="dxa"/>
            <w:hideMark/>
          </w:tcPr>
          <w:p w:rsidR="00416453" w:rsidRPr="00F206D8" w:rsidRDefault="00416453" w:rsidP="00F3133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22"/>
                <w:lang w:val="pt-PT" w:eastAsia="pt-PT"/>
              </w:rPr>
            </w:pPr>
            <w:r w:rsidRPr="00F206D8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22"/>
                <w:lang w:eastAsia="pt-PT"/>
              </w:rPr>
              <w:t>Estrogen receptor α</w:t>
            </w:r>
          </w:p>
        </w:tc>
        <w:tc>
          <w:tcPr>
            <w:tcW w:w="2835" w:type="dxa"/>
            <w:hideMark/>
          </w:tcPr>
          <w:p w:rsidR="00416453" w:rsidRPr="00F206D8" w:rsidRDefault="00416453" w:rsidP="00F3133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22"/>
                <w:lang w:val="pt-PT" w:eastAsia="pt-PT"/>
              </w:rPr>
            </w:pPr>
            <w:r w:rsidRPr="00F206D8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22"/>
                <w:lang w:eastAsia="pt-PT"/>
              </w:rPr>
              <w:t>CCACCAACCAGTGCACCATT</w:t>
            </w:r>
          </w:p>
        </w:tc>
        <w:tc>
          <w:tcPr>
            <w:tcW w:w="2977" w:type="dxa"/>
            <w:hideMark/>
          </w:tcPr>
          <w:p w:rsidR="00416453" w:rsidRPr="00F206D8" w:rsidRDefault="00416453" w:rsidP="00F3133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22"/>
                <w:lang w:val="pt-PT" w:eastAsia="pt-PT"/>
              </w:rPr>
            </w:pPr>
            <w:r w:rsidRPr="00F206D8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22"/>
                <w:lang w:eastAsia="pt-PT"/>
              </w:rPr>
              <w:t>GGTCTTTTCGTATCCCACCTTTC</w:t>
            </w:r>
          </w:p>
        </w:tc>
      </w:tr>
      <w:tr w:rsidR="00416453" w:rsidRPr="00F206D8" w:rsidTr="00F31336">
        <w:trPr>
          <w:trHeight w:val="4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hideMark/>
          </w:tcPr>
          <w:p w:rsidR="00416453" w:rsidRPr="00733DB2" w:rsidRDefault="00416453" w:rsidP="00F31336">
            <w:pPr>
              <w:spacing w:line="480" w:lineRule="auto"/>
              <w:jc w:val="center"/>
              <w:rPr>
                <w:rFonts w:ascii="Arial" w:eastAsia="Times New Roman" w:hAnsi="Arial" w:cs="Arial"/>
                <w:b w:val="0"/>
                <w:i/>
                <w:sz w:val="18"/>
                <w:szCs w:val="22"/>
                <w:lang w:val="pt-PT" w:eastAsia="pt-PT"/>
              </w:rPr>
            </w:pPr>
            <w:r w:rsidRPr="00733DB2">
              <w:rPr>
                <w:rFonts w:ascii="Arial" w:eastAsia="Times New Roman" w:hAnsi="Arial" w:cs="Arial"/>
                <w:i/>
                <w:color w:val="000000" w:themeColor="text1"/>
                <w:kern w:val="24"/>
                <w:sz w:val="18"/>
                <w:szCs w:val="22"/>
                <w:lang w:eastAsia="pt-PT"/>
              </w:rPr>
              <w:t>P</w:t>
            </w:r>
            <w:r>
              <w:rPr>
                <w:rFonts w:ascii="Arial" w:eastAsia="Times New Roman" w:hAnsi="Arial" w:cs="Arial"/>
                <w:i/>
                <w:color w:val="000000" w:themeColor="text1"/>
                <w:kern w:val="24"/>
                <w:sz w:val="18"/>
                <w:szCs w:val="22"/>
                <w:lang w:eastAsia="pt-PT"/>
              </w:rPr>
              <w:t>G</w:t>
            </w:r>
            <w:r w:rsidRPr="00733DB2">
              <w:rPr>
                <w:rFonts w:ascii="Arial" w:eastAsia="Times New Roman" w:hAnsi="Arial" w:cs="Arial"/>
                <w:i/>
                <w:color w:val="000000" w:themeColor="text1"/>
                <w:kern w:val="24"/>
                <w:sz w:val="18"/>
                <w:szCs w:val="22"/>
                <w:lang w:eastAsia="pt-PT"/>
              </w:rPr>
              <w:t>R</w:t>
            </w:r>
          </w:p>
        </w:tc>
        <w:tc>
          <w:tcPr>
            <w:tcW w:w="2268" w:type="dxa"/>
            <w:hideMark/>
          </w:tcPr>
          <w:p w:rsidR="00416453" w:rsidRPr="00F206D8" w:rsidRDefault="00416453" w:rsidP="00F3133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22"/>
                <w:lang w:val="pt-PT" w:eastAsia="pt-PT"/>
              </w:rPr>
            </w:pPr>
            <w:r w:rsidRPr="00F206D8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22"/>
                <w:lang w:eastAsia="pt-PT"/>
              </w:rPr>
              <w:t>Progesterone receptor</w:t>
            </w:r>
          </w:p>
        </w:tc>
        <w:tc>
          <w:tcPr>
            <w:tcW w:w="2835" w:type="dxa"/>
            <w:hideMark/>
          </w:tcPr>
          <w:p w:rsidR="00416453" w:rsidRPr="00F206D8" w:rsidRDefault="00416453" w:rsidP="00F3133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22"/>
                <w:lang w:val="pt-PT" w:eastAsia="pt-PT"/>
              </w:rPr>
            </w:pPr>
            <w:r w:rsidRPr="00F206D8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22"/>
                <w:lang w:eastAsia="pt-PT"/>
              </w:rPr>
              <w:t>CGCGCTCTACCCTGCACTC</w:t>
            </w:r>
          </w:p>
        </w:tc>
        <w:tc>
          <w:tcPr>
            <w:tcW w:w="2977" w:type="dxa"/>
            <w:hideMark/>
          </w:tcPr>
          <w:p w:rsidR="00416453" w:rsidRPr="00F206D8" w:rsidRDefault="00416453" w:rsidP="00F3133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22"/>
                <w:lang w:val="pt-PT" w:eastAsia="pt-PT"/>
              </w:rPr>
            </w:pPr>
            <w:r w:rsidRPr="00F206D8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22"/>
                <w:lang w:eastAsia="pt-PT"/>
              </w:rPr>
              <w:t>TGAATCCGGCCTCAGGTAGTT</w:t>
            </w:r>
          </w:p>
        </w:tc>
      </w:tr>
      <w:tr w:rsidR="00416453" w:rsidRPr="00F206D8" w:rsidTr="00F313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hideMark/>
          </w:tcPr>
          <w:p w:rsidR="00416453" w:rsidRPr="00733DB2" w:rsidRDefault="00416453" w:rsidP="00F31336">
            <w:pPr>
              <w:spacing w:line="480" w:lineRule="auto"/>
              <w:jc w:val="center"/>
              <w:rPr>
                <w:rFonts w:ascii="Arial" w:eastAsia="Times New Roman" w:hAnsi="Arial" w:cs="Arial"/>
                <w:b w:val="0"/>
                <w:i/>
                <w:sz w:val="18"/>
                <w:szCs w:val="22"/>
                <w:lang w:val="pt-PT" w:eastAsia="pt-PT"/>
              </w:rPr>
            </w:pPr>
            <w:r>
              <w:rPr>
                <w:rFonts w:ascii="Arial" w:eastAsia="Times New Roman" w:hAnsi="Arial" w:cs="Arial"/>
                <w:i/>
                <w:color w:val="000000" w:themeColor="text1"/>
                <w:kern w:val="24"/>
                <w:sz w:val="18"/>
                <w:szCs w:val="22"/>
                <w:lang w:eastAsia="pt-PT"/>
              </w:rPr>
              <w:t>p</w:t>
            </w:r>
            <w:r w:rsidRPr="00733DB2">
              <w:rPr>
                <w:rFonts w:ascii="Arial" w:eastAsia="Times New Roman" w:hAnsi="Arial" w:cs="Arial"/>
                <w:i/>
                <w:color w:val="000000" w:themeColor="text1"/>
                <w:kern w:val="24"/>
                <w:sz w:val="18"/>
                <w:szCs w:val="22"/>
                <w:lang w:eastAsia="pt-PT"/>
              </w:rPr>
              <w:t>S2</w:t>
            </w:r>
          </w:p>
        </w:tc>
        <w:tc>
          <w:tcPr>
            <w:tcW w:w="2268" w:type="dxa"/>
            <w:hideMark/>
          </w:tcPr>
          <w:p w:rsidR="00416453" w:rsidRPr="00F206D8" w:rsidRDefault="00416453" w:rsidP="00F3133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22"/>
                <w:lang w:val="pt-PT" w:eastAsia="pt-PT"/>
              </w:rPr>
            </w:pPr>
            <w:r w:rsidRPr="00F206D8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22"/>
                <w:lang w:eastAsia="pt-PT"/>
              </w:rPr>
              <w:t>Protein PS2/</w:t>
            </w:r>
          </w:p>
          <w:p w:rsidR="00416453" w:rsidRPr="00F206D8" w:rsidRDefault="00416453" w:rsidP="00F3133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22"/>
                <w:lang w:val="pt-PT" w:eastAsia="pt-PT"/>
              </w:rPr>
            </w:pPr>
            <w:r w:rsidRPr="00F206D8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22"/>
                <w:lang w:eastAsia="pt-PT"/>
              </w:rPr>
              <w:t>Trefoil factor 1</w:t>
            </w:r>
          </w:p>
        </w:tc>
        <w:tc>
          <w:tcPr>
            <w:tcW w:w="2835" w:type="dxa"/>
            <w:hideMark/>
          </w:tcPr>
          <w:p w:rsidR="00416453" w:rsidRPr="00F206D8" w:rsidRDefault="00416453" w:rsidP="00F3133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22"/>
                <w:lang w:val="pt-PT" w:eastAsia="pt-PT"/>
              </w:rPr>
            </w:pPr>
            <w:r w:rsidRPr="00F206D8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22"/>
                <w:lang w:eastAsia="pt-PT"/>
              </w:rPr>
              <w:t>TCGGGGGTCGCCTTTGGAGCAG</w:t>
            </w:r>
          </w:p>
        </w:tc>
        <w:tc>
          <w:tcPr>
            <w:tcW w:w="2977" w:type="dxa"/>
            <w:hideMark/>
          </w:tcPr>
          <w:p w:rsidR="00416453" w:rsidRPr="00F206D8" w:rsidRDefault="00416453" w:rsidP="00F3133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22"/>
                <w:lang w:val="pt-PT" w:eastAsia="pt-PT"/>
              </w:rPr>
            </w:pPr>
            <w:r w:rsidRPr="00F206D8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22"/>
                <w:lang w:eastAsia="pt-PT"/>
              </w:rPr>
              <w:t>GAGGGCGTGACACCAGGAAAACCA</w:t>
            </w:r>
          </w:p>
        </w:tc>
      </w:tr>
      <w:tr w:rsidR="00416453" w:rsidRPr="00F206D8" w:rsidTr="00F31336">
        <w:trPr>
          <w:trHeight w:val="4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hideMark/>
          </w:tcPr>
          <w:p w:rsidR="00416453" w:rsidRPr="00733DB2" w:rsidRDefault="00416453" w:rsidP="00F31336">
            <w:pPr>
              <w:spacing w:line="480" w:lineRule="auto"/>
              <w:jc w:val="center"/>
              <w:rPr>
                <w:rFonts w:ascii="Arial" w:eastAsia="Times New Roman" w:hAnsi="Arial" w:cs="Arial"/>
                <w:b w:val="0"/>
                <w:i/>
                <w:sz w:val="18"/>
                <w:szCs w:val="22"/>
                <w:lang w:val="pt-PT" w:eastAsia="pt-PT"/>
              </w:rPr>
            </w:pPr>
            <w:r w:rsidRPr="00733DB2">
              <w:rPr>
                <w:rFonts w:ascii="Arial" w:eastAsia="Times New Roman" w:hAnsi="Arial" w:cs="Arial"/>
                <w:i/>
                <w:color w:val="000000" w:themeColor="text1"/>
                <w:kern w:val="24"/>
                <w:sz w:val="18"/>
                <w:szCs w:val="22"/>
                <w:lang w:eastAsia="pt-PT"/>
              </w:rPr>
              <w:t>AREG</w:t>
            </w:r>
          </w:p>
        </w:tc>
        <w:tc>
          <w:tcPr>
            <w:tcW w:w="2268" w:type="dxa"/>
            <w:hideMark/>
          </w:tcPr>
          <w:p w:rsidR="00416453" w:rsidRPr="00F206D8" w:rsidRDefault="00416453" w:rsidP="00F3133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22"/>
                <w:lang w:val="pt-PT" w:eastAsia="pt-PT"/>
              </w:rPr>
            </w:pPr>
            <w:r w:rsidRPr="00F206D8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22"/>
                <w:lang w:eastAsia="pt-PT"/>
              </w:rPr>
              <w:t>Amphiregulin</w:t>
            </w:r>
          </w:p>
        </w:tc>
        <w:tc>
          <w:tcPr>
            <w:tcW w:w="2835" w:type="dxa"/>
            <w:hideMark/>
          </w:tcPr>
          <w:p w:rsidR="00416453" w:rsidRPr="00F206D8" w:rsidRDefault="00416453" w:rsidP="00F3133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22"/>
                <w:lang w:val="pt-PT" w:eastAsia="pt-PT"/>
              </w:rPr>
            </w:pPr>
            <w:r w:rsidRPr="00F206D8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22"/>
                <w:lang w:eastAsia="pt-PT"/>
              </w:rPr>
              <w:t>TGGAAGCAGTAACATGCAAATGTC</w:t>
            </w:r>
          </w:p>
        </w:tc>
        <w:tc>
          <w:tcPr>
            <w:tcW w:w="2977" w:type="dxa"/>
            <w:hideMark/>
          </w:tcPr>
          <w:p w:rsidR="00416453" w:rsidRPr="00F206D8" w:rsidRDefault="00416453" w:rsidP="00F3133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22"/>
                <w:lang w:val="pt-PT" w:eastAsia="pt-PT"/>
              </w:rPr>
            </w:pPr>
            <w:r w:rsidRPr="00F206D8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22"/>
                <w:lang w:eastAsia="pt-PT"/>
              </w:rPr>
              <w:t>GGCTGCTAATGCAATTTTTGATAA</w:t>
            </w:r>
          </w:p>
        </w:tc>
      </w:tr>
      <w:tr w:rsidR="00416453" w:rsidRPr="00F206D8" w:rsidTr="00F313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hideMark/>
          </w:tcPr>
          <w:p w:rsidR="00416453" w:rsidRPr="00733DB2" w:rsidRDefault="00416453" w:rsidP="00F31336">
            <w:pPr>
              <w:spacing w:line="480" w:lineRule="auto"/>
              <w:jc w:val="center"/>
              <w:rPr>
                <w:rFonts w:ascii="Arial" w:eastAsia="Times New Roman" w:hAnsi="Arial" w:cs="Arial"/>
                <w:b w:val="0"/>
                <w:i/>
                <w:sz w:val="18"/>
                <w:szCs w:val="22"/>
                <w:lang w:val="pt-PT" w:eastAsia="pt-PT"/>
              </w:rPr>
            </w:pPr>
            <w:r w:rsidRPr="00733DB2">
              <w:rPr>
                <w:rFonts w:ascii="Arial" w:eastAsia="Times New Roman" w:hAnsi="Arial" w:cs="Arial"/>
                <w:i/>
                <w:color w:val="000000" w:themeColor="text1"/>
                <w:kern w:val="24"/>
                <w:sz w:val="18"/>
                <w:szCs w:val="22"/>
                <w:lang w:eastAsia="pt-PT"/>
              </w:rPr>
              <w:lastRenderedPageBreak/>
              <w:t>RPL22</w:t>
            </w:r>
          </w:p>
        </w:tc>
        <w:tc>
          <w:tcPr>
            <w:tcW w:w="2268" w:type="dxa"/>
            <w:hideMark/>
          </w:tcPr>
          <w:p w:rsidR="00416453" w:rsidRPr="00F206D8" w:rsidRDefault="00416453" w:rsidP="00F3133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22"/>
                <w:lang w:val="pt-PT" w:eastAsia="pt-PT"/>
              </w:rPr>
            </w:pPr>
            <w:r w:rsidRPr="00F206D8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22"/>
                <w:lang w:eastAsia="pt-PT"/>
              </w:rPr>
              <w:t>Ribosomal protein L22</w:t>
            </w:r>
          </w:p>
        </w:tc>
        <w:tc>
          <w:tcPr>
            <w:tcW w:w="2835" w:type="dxa"/>
            <w:hideMark/>
          </w:tcPr>
          <w:p w:rsidR="00416453" w:rsidRPr="00F206D8" w:rsidRDefault="00416453" w:rsidP="00F3133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22"/>
                <w:lang w:val="pt-PT" w:eastAsia="pt-PT"/>
              </w:rPr>
            </w:pPr>
            <w:r w:rsidRPr="00F206D8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22"/>
                <w:lang w:eastAsia="pt-PT"/>
              </w:rPr>
              <w:t>CACGAAGGAGGAGTGACTGG</w:t>
            </w:r>
          </w:p>
        </w:tc>
        <w:tc>
          <w:tcPr>
            <w:tcW w:w="2977" w:type="dxa"/>
            <w:hideMark/>
          </w:tcPr>
          <w:p w:rsidR="00416453" w:rsidRPr="00F206D8" w:rsidRDefault="00416453" w:rsidP="00F3133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22"/>
                <w:lang w:val="pt-PT" w:eastAsia="pt-PT"/>
              </w:rPr>
            </w:pPr>
            <w:r w:rsidRPr="00F206D8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22"/>
                <w:lang w:eastAsia="pt-PT"/>
              </w:rPr>
              <w:t>TGTGGCACACCACTGACATT</w:t>
            </w:r>
          </w:p>
        </w:tc>
      </w:tr>
      <w:tr w:rsidR="00416453" w:rsidRPr="00F206D8" w:rsidTr="00F31336">
        <w:trPr>
          <w:trHeight w:val="4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dxa"/>
            <w:hideMark/>
          </w:tcPr>
          <w:p w:rsidR="00416453" w:rsidRPr="00733DB2" w:rsidRDefault="00416453" w:rsidP="00F31336">
            <w:pPr>
              <w:spacing w:line="480" w:lineRule="auto"/>
              <w:jc w:val="center"/>
              <w:rPr>
                <w:rFonts w:ascii="Arial" w:eastAsia="Times New Roman" w:hAnsi="Arial" w:cs="Arial"/>
                <w:b w:val="0"/>
                <w:i/>
                <w:sz w:val="18"/>
                <w:szCs w:val="22"/>
                <w:lang w:val="pt-PT" w:eastAsia="pt-PT"/>
              </w:rPr>
            </w:pPr>
            <w:r w:rsidRPr="00733DB2">
              <w:rPr>
                <w:rFonts w:ascii="Arial" w:eastAsia="Times New Roman" w:hAnsi="Arial" w:cs="Arial"/>
                <w:i/>
                <w:color w:val="000000" w:themeColor="text1"/>
                <w:kern w:val="24"/>
                <w:sz w:val="18"/>
                <w:szCs w:val="22"/>
                <w:lang w:eastAsia="pt-PT"/>
              </w:rPr>
              <w:t>36B4</w:t>
            </w:r>
          </w:p>
        </w:tc>
        <w:tc>
          <w:tcPr>
            <w:tcW w:w="2268" w:type="dxa"/>
            <w:hideMark/>
          </w:tcPr>
          <w:p w:rsidR="00416453" w:rsidRPr="00F206D8" w:rsidRDefault="00416453" w:rsidP="00F3133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22"/>
                <w:lang w:val="pt-PT" w:eastAsia="pt-PT"/>
              </w:rPr>
            </w:pPr>
            <w:r w:rsidRPr="00F206D8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22"/>
                <w:lang w:eastAsia="pt-PT"/>
              </w:rPr>
              <w:t>Acidic ribosomal phosphoprotein P0</w:t>
            </w:r>
          </w:p>
        </w:tc>
        <w:tc>
          <w:tcPr>
            <w:tcW w:w="2835" w:type="dxa"/>
            <w:hideMark/>
          </w:tcPr>
          <w:p w:rsidR="00416453" w:rsidRPr="00F206D8" w:rsidRDefault="00416453" w:rsidP="00F3133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22"/>
                <w:lang w:val="pt-PT" w:eastAsia="pt-PT"/>
              </w:rPr>
            </w:pPr>
            <w:r w:rsidRPr="00F206D8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22"/>
                <w:lang w:eastAsia="pt-PT"/>
              </w:rPr>
              <w:t>GTGTTCGACAATGGCAGCAT</w:t>
            </w:r>
          </w:p>
        </w:tc>
        <w:tc>
          <w:tcPr>
            <w:tcW w:w="2977" w:type="dxa"/>
            <w:hideMark/>
          </w:tcPr>
          <w:p w:rsidR="00416453" w:rsidRPr="00F206D8" w:rsidRDefault="00416453" w:rsidP="00F3133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18"/>
                <w:szCs w:val="22"/>
                <w:lang w:val="pt-PT" w:eastAsia="pt-PT"/>
              </w:rPr>
            </w:pPr>
            <w:r w:rsidRPr="00F206D8">
              <w:rPr>
                <w:rFonts w:ascii="Arial" w:eastAsia="Times New Roman" w:hAnsi="Arial" w:cs="Arial"/>
                <w:color w:val="000000" w:themeColor="text1"/>
                <w:kern w:val="24"/>
                <w:sz w:val="18"/>
                <w:szCs w:val="22"/>
                <w:lang w:eastAsia="pt-PT"/>
              </w:rPr>
              <w:t>GACACCCTCCAGGAAGCGA</w:t>
            </w:r>
          </w:p>
        </w:tc>
      </w:tr>
    </w:tbl>
    <w:p w:rsidR="00416453" w:rsidRDefault="00416453" w:rsidP="00416453">
      <w:pPr>
        <w:spacing w:line="480" w:lineRule="auto"/>
        <w:ind w:firstLine="425"/>
        <w:jc w:val="center"/>
        <w:rPr>
          <w:rFonts w:ascii="Arial" w:hAnsi="Arial" w:cs="Arial"/>
          <w:sz w:val="22"/>
          <w:szCs w:val="22"/>
        </w:rPr>
      </w:pPr>
    </w:p>
    <w:p w:rsidR="00EB3BB0" w:rsidRDefault="00EB3BB0">
      <w:bookmarkStart w:id="0" w:name="_GoBack"/>
      <w:bookmarkEnd w:id="0"/>
    </w:p>
    <w:sectPr w:rsidR="00EB3BB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6453"/>
    <w:rsid w:val="00416453"/>
    <w:rsid w:val="00CE03EE"/>
    <w:rsid w:val="00E930D8"/>
    <w:rsid w:val="00EB3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8593B30-D7FE-459C-87CE-ACD39B808B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6453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16453"/>
    <w:pPr>
      <w:spacing w:after="200"/>
      <w:ind w:left="720"/>
      <w:contextualSpacing/>
    </w:pPr>
    <w:rPr>
      <w:rFonts w:asciiTheme="minorHAnsi" w:eastAsiaTheme="minorEastAsia" w:hAnsiTheme="minorHAnsi" w:cstheme="minorBidi"/>
      <w:lang w:val="pt-PT" w:eastAsia="ja-JP"/>
    </w:rPr>
  </w:style>
  <w:style w:type="table" w:styleId="LightList">
    <w:name w:val="Light List"/>
    <w:basedOn w:val="TableNormal"/>
    <w:uiPriority w:val="61"/>
    <w:rsid w:val="00416453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196</Words>
  <Characters>1118</Characters>
  <Application>Microsoft Office Word</Application>
  <DocSecurity>0</DocSecurity>
  <Lines>9</Lines>
  <Paragraphs>2</Paragraphs>
  <ScaleCrop>false</ScaleCrop>
  <Company/>
  <LinksUpToDate>false</LinksUpToDate>
  <CharactersWithSpaces>1312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ACS Combinatorial Science EIC</dc:creator>
  <cp:keywords/>
  <dc:description/>
  <cp:lastModifiedBy>ACS Combinatorial Science EIC</cp:lastModifiedBy>
  <cp:revision>1</cp:revision>
  <dcterms:created xsi:type="dcterms:W3CDTF">2020-04-01T21:29:00Z</dcterms:created>
  <dcterms:modified xsi:type="dcterms:W3CDTF">2020-04-01T21:30:00Z</dcterms:modified>
</cp:coreProperties>
</file>